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81" w:rsidRDefault="001677C2" w:rsidP="00167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AF2D81" w:rsidRPr="00AF2D81">
        <w:rPr>
          <w:rFonts w:ascii="Times New Roman" w:hAnsi="Times New Roman" w:cs="Times New Roman"/>
          <w:sz w:val="28"/>
          <w:szCs w:val="28"/>
        </w:rPr>
        <w:t>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2D81" w:rsidRPr="00AF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F2D81" w:rsidRPr="00AF2D81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2D81" w:rsidRPr="00AF2D81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D81" w:rsidRPr="00AF2D81">
        <w:rPr>
          <w:rFonts w:ascii="Times New Roman" w:hAnsi="Times New Roman" w:cs="Times New Roman"/>
          <w:sz w:val="28"/>
          <w:szCs w:val="28"/>
        </w:rPr>
        <w:t>Российской Федерации «Доступная среда» на 2011 - 2015 годы</w:t>
      </w:r>
    </w:p>
    <w:p w:rsidR="001677C2" w:rsidRDefault="001677C2" w:rsidP="00AF2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D81" w:rsidRDefault="00AF2D81" w:rsidP="0025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81">
        <w:rPr>
          <w:rFonts w:ascii="Times New Roman" w:hAnsi="Times New Roman" w:cs="Times New Roman"/>
          <w:sz w:val="28"/>
          <w:szCs w:val="28"/>
        </w:rPr>
        <w:t xml:space="preserve">В 2015 году в </w:t>
      </w:r>
      <w:r w:rsidR="002B098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B0985">
        <w:rPr>
          <w:rFonts w:ascii="Times New Roman" w:hAnsi="Times New Roman" w:cs="Times New Roman"/>
          <w:sz w:val="28"/>
          <w:szCs w:val="28"/>
        </w:rPr>
        <w:t>Ремзаводская</w:t>
      </w:r>
      <w:proofErr w:type="spellEnd"/>
      <w:r w:rsidR="002B098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AF2D81">
        <w:rPr>
          <w:rFonts w:ascii="Times New Roman" w:hAnsi="Times New Roman" w:cs="Times New Roman"/>
          <w:sz w:val="28"/>
          <w:szCs w:val="28"/>
        </w:rPr>
        <w:t xml:space="preserve"> сформированы условия для инклюзивного образования детей-инвалидов и детей с ограниченными возможностями здоровья</w:t>
      </w:r>
      <w:r w:rsidR="002B0985" w:rsidRPr="00334C08">
        <w:rPr>
          <w:rFonts w:ascii="Times New Roman" w:hAnsi="Times New Roman" w:cs="Times New Roman"/>
          <w:b/>
          <w:sz w:val="28"/>
          <w:szCs w:val="28"/>
        </w:rPr>
        <w:t xml:space="preserve">. Приобретено </w:t>
      </w:r>
      <w:r w:rsidRPr="00334C08">
        <w:rPr>
          <w:rFonts w:ascii="Times New Roman" w:hAnsi="Times New Roman" w:cs="Times New Roman"/>
          <w:b/>
          <w:sz w:val="28"/>
          <w:szCs w:val="28"/>
        </w:rPr>
        <w:t>специализированн</w:t>
      </w:r>
      <w:r w:rsidR="002B0985" w:rsidRPr="00334C08">
        <w:rPr>
          <w:rFonts w:ascii="Times New Roman" w:hAnsi="Times New Roman" w:cs="Times New Roman"/>
          <w:b/>
          <w:sz w:val="28"/>
          <w:szCs w:val="28"/>
        </w:rPr>
        <w:t>ое</w:t>
      </w:r>
      <w:r w:rsidR="001677C2" w:rsidRPr="00334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C0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F2D81">
        <w:rPr>
          <w:rFonts w:ascii="Times New Roman" w:hAnsi="Times New Roman" w:cs="Times New Roman"/>
          <w:sz w:val="28"/>
          <w:szCs w:val="28"/>
        </w:rPr>
        <w:t xml:space="preserve"> для коррекционно-развивающей работы и обучения</w:t>
      </w:r>
      <w:r w:rsidR="002B0985">
        <w:rPr>
          <w:rFonts w:ascii="Times New Roman" w:hAnsi="Times New Roman" w:cs="Times New Roman"/>
          <w:sz w:val="28"/>
          <w:szCs w:val="28"/>
        </w:rPr>
        <w:t xml:space="preserve"> об</w:t>
      </w:r>
      <w:r w:rsidRPr="00AF2D81">
        <w:rPr>
          <w:rFonts w:ascii="Times New Roman" w:hAnsi="Times New Roman" w:cs="Times New Roman"/>
          <w:sz w:val="28"/>
          <w:szCs w:val="28"/>
        </w:rPr>
        <w:t>уча</w:t>
      </w:r>
      <w:r w:rsidR="002B0985">
        <w:rPr>
          <w:rFonts w:ascii="Times New Roman" w:hAnsi="Times New Roman" w:cs="Times New Roman"/>
          <w:sz w:val="28"/>
          <w:szCs w:val="28"/>
        </w:rPr>
        <w:t>ю</w:t>
      </w:r>
      <w:r w:rsidRPr="00AF2D81">
        <w:rPr>
          <w:rFonts w:ascii="Times New Roman" w:hAnsi="Times New Roman" w:cs="Times New Roman"/>
          <w:sz w:val="28"/>
          <w:szCs w:val="28"/>
        </w:rPr>
        <w:t>щихся указанных категорий</w:t>
      </w:r>
      <w:r w:rsidR="002B0985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AF2D81">
        <w:rPr>
          <w:rFonts w:ascii="Times New Roman" w:hAnsi="Times New Roman" w:cs="Times New Roman"/>
          <w:sz w:val="28"/>
          <w:szCs w:val="28"/>
        </w:rPr>
        <w:t xml:space="preserve"> подготовки к введению федерального</w:t>
      </w:r>
      <w:r w:rsidR="001677C2">
        <w:rPr>
          <w:rFonts w:ascii="Times New Roman" w:hAnsi="Times New Roman" w:cs="Times New Roman"/>
          <w:sz w:val="28"/>
          <w:szCs w:val="28"/>
        </w:rPr>
        <w:t xml:space="preserve"> </w:t>
      </w:r>
      <w:r w:rsidRPr="00AF2D81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</w:t>
      </w:r>
      <w:r w:rsidR="001677C2">
        <w:rPr>
          <w:rFonts w:ascii="Times New Roman" w:hAnsi="Times New Roman" w:cs="Times New Roman"/>
          <w:sz w:val="28"/>
          <w:szCs w:val="28"/>
        </w:rPr>
        <w:t xml:space="preserve"> </w:t>
      </w:r>
      <w:r w:rsidRPr="00AF2D81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здоровья, федерального</w:t>
      </w:r>
      <w:r w:rsidR="001677C2">
        <w:rPr>
          <w:rFonts w:ascii="Times New Roman" w:hAnsi="Times New Roman" w:cs="Times New Roman"/>
          <w:sz w:val="28"/>
          <w:szCs w:val="28"/>
        </w:rPr>
        <w:t xml:space="preserve"> </w:t>
      </w:r>
      <w:r w:rsidRPr="00AF2D81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образования обучающихся с</w:t>
      </w:r>
      <w:r w:rsidR="001677C2">
        <w:rPr>
          <w:rFonts w:ascii="Times New Roman" w:hAnsi="Times New Roman" w:cs="Times New Roman"/>
          <w:sz w:val="28"/>
          <w:szCs w:val="28"/>
        </w:rPr>
        <w:t xml:space="preserve"> </w:t>
      </w:r>
      <w:r w:rsidRPr="00AF2D81">
        <w:rPr>
          <w:rFonts w:ascii="Times New Roman" w:hAnsi="Times New Roman" w:cs="Times New Roman"/>
          <w:sz w:val="28"/>
          <w:szCs w:val="28"/>
        </w:rPr>
        <w:t xml:space="preserve">умственной отсталостью (интеллектуальными </w:t>
      </w:r>
      <w:r w:rsidR="00334C08" w:rsidRPr="00334C08">
        <w:rPr>
          <w:rFonts w:ascii="Times New Roman" w:hAnsi="Times New Roman" w:cs="Times New Roman"/>
          <w:sz w:val="28"/>
          <w:szCs w:val="28"/>
        </w:rPr>
        <w:t>нарушениями</w:t>
      </w:r>
      <w:r w:rsidRPr="00334C08">
        <w:rPr>
          <w:rFonts w:ascii="Times New Roman" w:hAnsi="Times New Roman" w:cs="Times New Roman"/>
          <w:sz w:val="28"/>
          <w:szCs w:val="28"/>
        </w:rPr>
        <w:t xml:space="preserve">) </w:t>
      </w:r>
      <w:r w:rsidR="00AE6D7A" w:rsidRPr="00334C08">
        <w:rPr>
          <w:rFonts w:ascii="Times New Roman" w:hAnsi="Times New Roman" w:cs="Times New Roman"/>
          <w:sz w:val="28"/>
          <w:szCs w:val="28"/>
        </w:rPr>
        <w:t>на сумму</w:t>
      </w:r>
      <w:r w:rsidR="00334C08">
        <w:rPr>
          <w:rFonts w:ascii="Times New Roman" w:hAnsi="Times New Roman" w:cs="Times New Roman"/>
          <w:sz w:val="28"/>
          <w:szCs w:val="28"/>
        </w:rPr>
        <w:t xml:space="preserve"> </w:t>
      </w:r>
      <w:r w:rsidR="00334C08" w:rsidRPr="00334C08">
        <w:rPr>
          <w:rFonts w:ascii="Times New Roman" w:hAnsi="Times New Roman" w:cs="Times New Roman"/>
          <w:b/>
          <w:sz w:val="28"/>
          <w:szCs w:val="28"/>
        </w:rPr>
        <w:t>825646,73</w:t>
      </w:r>
      <w:r w:rsidR="00334C0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2D81" w:rsidRDefault="00AF2D81" w:rsidP="005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1677C2" w:rsidTr="00E80E11">
        <w:tc>
          <w:tcPr>
            <w:tcW w:w="9571" w:type="dxa"/>
            <w:gridSpan w:val="2"/>
          </w:tcPr>
          <w:p w:rsidR="001677C2" w:rsidRPr="00CC5565" w:rsidRDefault="001677C2" w:rsidP="0059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Аппаратно-программный комплекс для слабовидящих детей</w:t>
            </w:r>
            <w:r w:rsidR="00E42D64" w:rsidRPr="00CC55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677C2" w:rsidTr="002B0985">
        <w:tc>
          <w:tcPr>
            <w:tcW w:w="7338" w:type="dxa"/>
          </w:tcPr>
          <w:p w:rsidR="001677C2" w:rsidRPr="00CC5565" w:rsidRDefault="001677C2" w:rsidP="0016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1.1 Специализированный программно-технический комплекс для детей с ограниченными возможностями здоровья состоящий из ПК (моноблок с возможностью записи изображения, воспроизведения звука, периферийные устройства ввода) с предустановленным программным обеспечением для удаленной организации индивидуальных и групповых занятий, набором цифровых лабораторий, антивирусной защитой, ОС.</w:t>
            </w:r>
          </w:p>
          <w:p w:rsidR="001677C2" w:rsidRPr="00CC5565" w:rsidRDefault="001677C2" w:rsidP="0016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1.2 Гарнитура компактная для ввода и вывода звуковой информации.</w:t>
            </w:r>
          </w:p>
          <w:p w:rsidR="001677C2" w:rsidRPr="00CC5565" w:rsidRDefault="001677C2" w:rsidP="0016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1.3 ПО экранного доступа со встроенным синтезатором речи и выводом информации на тактильный дисплей Брайля. </w:t>
            </w:r>
          </w:p>
          <w:p w:rsidR="001677C2" w:rsidRPr="00CC5565" w:rsidRDefault="001677C2" w:rsidP="0016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1.4 Клавиатура специализированная, прочной конструкции с увеличенными легкоузнаваемыми буквами.</w:t>
            </w:r>
          </w:p>
        </w:tc>
        <w:tc>
          <w:tcPr>
            <w:tcW w:w="2233" w:type="dxa"/>
          </w:tcPr>
          <w:p w:rsidR="001677C2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65">
              <w:rPr>
                <w:rFonts w:ascii="Times New Roman" w:hAnsi="Times New Roman" w:cs="Times New Roman"/>
                <w:sz w:val="28"/>
                <w:szCs w:val="28"/>
              </w:rPr>
              <w:t>99900,00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677C2" w:rsidTr="00863C31">
        <w:tc>
          <w:tcPr>
            <w:tcW w:w="9571" w:type="dxa"/>
            <w:gridSpan w:val="2"/>
          </w:tcPr>
          <w:p w:rsidR="001677C2" w:rsidRPr="00CC5565" w:rsidRDefault="001677C2" w:rsidP="00E42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Аппаратно-программный комплекс для детей с нарушениями ОДА</w:t>
            </w:r>
            <w:r w:rsidRPr="00CC5565">
              <w:rPr>
                <w:b/>
                <w:sz w:val="24"/>
                <w:szCs w:val="24"/>
              </w:rPr>
              <w:t xml:space="preserve"> </w:t>
            </w:r>
            <w:r w:rsidRPr="00CC5565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ДЦП):</w:t>
            </w:r>
          </w:p>
        </w:tc>
      </w:tr>
      <w:tr w:rsidR="001677C2" w:rsidTr="002B0985">
        <w:tc>
          <w:tcPr>
            <w:tcW w:w="7338" w:type="dxa"/>
          </w:tcPr>
          <w:p w:rsidR="00E42D64" w:rsidRPr="00CC5565" w:rsidRDefault="00E42D64" w:rsidP="00E42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2.1. Специализированный программно-технический комплекс для детей с ограниченными возможностями здоровья, состоящий из ПК (моноблок с возможностью записи изображения, воспроизведения звука, периферийные устройства ввода) с предустановленным программным обеспечением для удаленной организации индивидуальных и групповых  занятий, набором цифровых лабораторий, антивирусной защитой, ОС.</w:t>
            </w:r>
          </w:p>
          <w:p w:rsidR="00E42D64" w:rsidRPr="00CC5565" w:rsidRDefault="00E42D64" w:rsidP="00E42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2.2 Гарнитура компактная для ввода и вывода звуковой информации. </w:t>
            </w:r>
          </w:p>
          <w:p w:rsidR="00E42D64" w:rsidRPr="00CC5565" w:rsidRDefault="00E42D64" w:rsidP="00E42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2.3 Джойстик компьютерный специализированный, с набором насадок для людей с ограниченными возможностями здоровья, заменяющий манипулятор типа «мышь». </w:t>
            </w:r>
          </w:p>
          <w:p w:rsidR="00E42D64" w:rsidRPr="00CC5565" w:rsidRDefault="00E42D64" w:rsidP="00E42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2.4 Кнопка компьютерная беспроводная (4 шт.) с ресивером, настраиваемой чувствительности большого диаметра для работы с ПК. </w:t>
            </w:r>
          </w:p>
          <w:p w:rsidR="00E42D64" w:rsidRPr="00CC5565" w:rsidRDefault="00E42D64" w:rsidP="00E42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2.5 Кнопка компьютерная настраиваемой чувствительности среднего диаметра для работы с ПК.  </w:t>
            </w:r>
          </w:p>
          <w:p w:rsidR="001677C2" w:rsidRPr="00CC5565" w:rsidRDefault="00E42D64" w:rsidP="002B0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2.6 Клавиатура специализированная, прочной конструкции с увеличенными легкоузнаваемыми буквами.</w:t>
            </w:r>
            <w:r w:rsidR="002B0985"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677C2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65">
              <w:rPr>
                <w:rFonts w:ascii="Times New Roman" w:hAnsi="Times New Roman" w:cs="Times New Roman"/>
                <w:sz w:val="28"/>
                <w:szCs w:val="28"/>
              </w:rPr>
              <w:t>99900,00 руб.</w:t>
            </w:r>
          </w:p>
        </w:tc>
      </w:tr>
      <w:tr w:rsidR="001677C2" w:rsidTr="00B2646E">
        <w:tc>
          <w:tcPr>
            <w:tcW w:w="9571" w:type="dxa"/>
            <w:gridSpan w:val="2"/>
          </w:tcPr>
          <w:p w:rsidR="001677C2" w:rsidRPr="00CC5565" w:rsidRDefault="00E42D64" w:rsidP="00E42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Аппаратно-программный комплекс для слабослышащих детей и детей с нарушением речи:</w:t>
            </w: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3.1 Специализированный программно-технический комплекс для детей с ограниченными возможностями здоровья состоящий из ПК (моноблок с возможностью записи изображения, воспроизведения </w:t>
            </w:r>
            <w:r w:rsidRPr="00CC5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звука, периферийные устройства ввода) с предустановленным программным обеспечением для удаленной организации индивидуальных и групповых занятий, набором цифровых лабораторий, антивирусной защитой, ОС. </w:t>
            </w:r>
          </w:p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3.2 Аппарат звукоусиливающий с модулем </w:t>
            </w:r>
            <w:proofErr w:type="spell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вибротактильного</w:t>
            </w:r>
            <w:proofErr w:type="spellEnd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с переходником для подключения к компьютеру обеспечивающий строго индивидуальный выбор усиления и частотного диапазона на каждое ухо раздельно в зависимости от медицинских показаний. </w:t>
            </w:r>
          </w:p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3.3 Аппарат для коррекции речи представляющий </w:t>
            </w:r>
            <w:proofErr w:type="spell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корректофон</w:t>
            </w:r>
            <w:proofErr w:type="spellEnd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, с возможностью усиления собственной речи и генерацией эха, со встроенным метрономом.</w:t>
            </w:r>
          </w:p>
        </w:tc>
        <w:tc>
          <w:tcPr>
            <w:tcW w:w="2233" w:type="dxa"/>
            <w:vMerge w:val="restart"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86846,73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 звукоусиливающий с модулем </w:t>
            </w:r>
            <w:proofErr w:type="spell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вибротактильного</w:t>
            </w:r>
            <w:proofErr w:type="spellEnd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Аппарат для закрепления навыков и коррекции речи «Монолог»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7C2" w:rsidTr="00C07255">
        <w:tc>
          <w:tcPr>
            <w:tcW w:w="9571" w:type="dxa"/>
            <w:gridSpan w:val="2"/>
          </w:tcPr>
          <w:p w:rsidR="001677C2" w:rsidRPr="00CC5565" w:rsidRDefault="00E42D64" w:rsidP="0059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кабинета педагога-психолога:</w:t>
            </w:r>
          </w:p>
        </w:tc>
      </w:tr>
      <w:tr w:rsidR="001677C2" w:rsidTr="002B0985">
        <w:tc>
          <w:tcPr>
            <w:tcW w:w="7338" w:type="dxa"/>
          </w:tcPr>
          <w:p w:rsidR="001677C2" w:rsidRPr="00CC5565" w:rsidRDefault="00E42D64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Игра тактильная "Рисуем на песке": кварцевый песок в упаковке</w:t>
            </w:r>
          </w:p>
        </w:tc>
        <w:tc>
          <w:tcPr>
            <w:tcW w:w="2233" w:type="dxa"/>
          </w:tcPr>
          <w:p w:rsidR="001677C2" w:rsidRDefault="001677C2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7C2" w:rsidTr="002B0985">
        <w:tc>
          <w:tcPr>
            <w:tcW w:w="7338" w:type="dxa"/>
          </w:tcPr>
          <w:p w:rsidR="001677C2" w:rsidRPr="00CC5565" w:rsidRDefault="00E42D64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Ящик с подсветкой для тактильной игры "Рисуем на песке"</w:t>
            </w:r>
          </w:p>
        </w:tc>
        <w:tc>
          <w:tcPr>
            <w:tcW w:w="2233" w:type="dxa"/>
          </w:tcPr>
          <w:p w:rsidR="001677C2" w:rsidRDefault="001677C2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64" w:rsidTr="002B0985">
        <w:tc>
          <w:tcPr>
            <w:tcW w:w="7338" w:type="dxa"/>
          </w:tcPr>
          <w:p w:rsidR="00E42D64" w:rsidRPr="00CC5565" w:rsidRDefault="00E42D64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Мозаика "Счет, цвет, форма"</w:t>
            </w:r>
          </w:p>
        </w:tc>
        <w:tc>
          <w:tcPr>
            <w:tcW w:w="2233" w:type="dxa"/>
          </w:tcPr>
          <w:p w:rsidR="00E42D64" w:rsidRDefault="00E42D64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64" w:rsidTr="002B0985">
        <w:tc>
          <w:tcPr>
            <w:tcW w:w="7338" w:type="dxa"/>
          </w:tcPr>
          <w:p w:rsidR="00E42D64" w:rsidRPr="00CC5565" w:rsidRDefault="00E42D64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Прозрачный мольберт</w:t>
            </w:r>
          </w:p>
        </w:tc>
        <w:tc>
          <w:tcPr>
            <w:tcW w:w="2233" w:type="dxa"/>
          </w:tcPr>
          <w:p w:rsidR="00E42D64" w:rsidRDefault="00E42D64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64" w:rsidTr="002B0985">
        <w:tc>
          <w:tcPr>
            <w:tcW w:w="7338" w:type="dxa"/>
          </w:tcPr>
          <w:p w:rsidR="00E42D64" w:rsidRPr="00CC5565" w:rsidRDefault="00E42D64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Сенсорная тропа для ног</w:t>
            </w:r>
          </w:p>
        </w:tc>
        <w:tc>
          <w:tcPr>
            <w:tcW w:w="2233" w:type="dxa"/>
          </w:tcPr>
          <w:p w:rsidR="00E42D64" w:rsidRDefault="00E42D64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64" w:rsidTr="002B0985">
        <w:tc>
          <w:tcPr>
            <w:tcW w:w="7338" w:type="dxa"/>
          </w:tcPr>
          <w:p w:rsidR="00E42D64" w:rsidRPr="00CC5565" w:rsidRDefault="00E42D64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Развивающая игра "</w:t>
            </w:r>
            <w:proofErr w:type="spell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Баррикадо</w:t>
            </w:r>
            <w:proofErr w:type="spellEnd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33" w:type="dxa"/>
          </w:tcPr>
          <w:p w:rsidR="00E42D64" w:rsidRDefault="00E42D64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64" w:rsidTr="002B0985">
        <w:tc>
          <w:tcPr>
            <w:tcW w:w="7338" w:type="dxa"/>
          </w:tcPr>
          <w:p w:rsidR="00E42D64" w:rsidRPr="00CC5565" w:rsidRDefault="00E42D64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Развивающая игра "Книга-лабиринт" для развития координации движений</w:t>
            </w:r>
          </w:p>
        </w:tc>
        <w:tc>
          <w:tcPr>
            <w:tcW w:w="2233" w:type="dxa"/>
          </w:tcPr>
          <w:p w:rsidR="00E42D64" w:rsidRDefault="00E42D64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64" w:rsidTr="002B0985">
        <w:tc>
          <w:tcPr>
            <w:tcW w:w="7338" w:type="dxa"/>
          </w:tcPr>
          <w:p w:rsidR="00E42D64" w:rsidRPr="00CC5565" w:rsidRDefault="00E42D64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Развивающая игра "Лабиринт-2" для развития координации движений</w:t>
            </w:r>
          </w:p>
        </w:tc>
        <w:tc>
          <w:tcPr>
            <w:tcW w:w="2233" w:type="dxa"/>
          </w:tcPr>
          <w:p w:rsidR="00E42D64" w:rsidRDefault="00E42D64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64" w:rsidTr="002B0985">
        <w:tc>
          <w:tcPr>
            <w:tcW w:w="7338" w:type="dxa"/>
          </w:tcPr>
          <w:p w:rsidR="00E42D64" w:rsidRPr="00CC5565" w:rsidRDefault="00E42D64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Зеркало для тактильной игры "Рисуем на песке"</w:t>
            </w:r>
          </w:p>
        </w:tc>
        <w:tc>
          <w:tcPr>
            <w:tcW w:w="2233" w:type="dxa"/>
          </w:tcPr>
          <w:p w:rsidR="00E42D64" w:rsidRDefault="00E42D64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64" w:rsidTr="00DD2648">
        <w:tc>
          <w:tcPr>
            <w:tcW w:w="9571" w:type="dxa"/>
            <w:gridSpan w:val="2"/>
          </w:tcPr>
          <w:p w:rsidR="00E42D64" w:rsidRPr="00CC5565" w:rsidRDefault="00E42D64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для сенсорной комнаты:</w:t>
            </w: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Зеркальный шар (диаметр 25 см) с мотором</w:t>
            </w:r>
          </w:p>
        </w:tc>
        <w:tc>
          <w:tcPr>
            <w:tcW w:w="2233" w:type="dxa"/>
            <w:vMerge w:val="restart"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65">
              <w:rPr>
                <w:rFonts w:ascii="Times New Roman" w:hAnsi="Times New Roman" w:cs="Times New Roman"/>
                <w:sz w:val="28"/>
                <w:szCs w:val="28"/>
              </w:rPr>
              <w:t>280000,00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Мягкая форма «Пуфик» - 4 шт.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Бассейн сухой интерактивный</w:t>
            </w:r>
          </w:p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Прозрачный шарик для сухого бассейна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Источник света к зеркальному шару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 EB-X03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Набор компакт-дисков с музыкой для релаксации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Ионизатор воздуха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Фиброоптический</w:t>
            </w:r>
            <w:proofErr w:type="spellEnd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 ковер 200*100 см., 300 светящихся точек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Фиброоптический</w:t>
            </w:r>
            <w:proofErr w:type="spellEnd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 модуль "Гроза"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Фиброоптическое</w:t>
            </w:r>
            <w:proofErr w:type="spellEnd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 волокно 100 волокон, 2 м.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света для </w:t>
            </w:r>
            <w:proofErr w:type="spell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фиброволокна</w:t>
            </w:r>
            <w:proofErr w:type="spell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Интерактивная воздушно-пузырьковая колонна с пультом ДУ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Мягкая платформа для воздушно-пузырьковой колонны 60*60*30 см.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c>
          <w:tcPr>
            <w:tcW w:w="7338" w:type="dxa"/>
          </w:tcPr>
          <w:p w:rsidR="00CC5565" w:rsidRPr="00CC5565" w:rsidRDefault="00CC5565" w:rsidP="0059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Комплект из двух акриловых зеркал для воздушно-пузырьковой колонны</w:t>
            </w:r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64" w:rsidTr="003E7A17">
        <w:tc>
          <w:tcPr>
            <w:tcW w:w="9571" w:type="dxa"/>
            <w:gridSpan w:val="2"/>
          </w:tcPr>
          <w:p w:rsidR="00E42D64" w:rsidRPr="00CC5565" w:rsidRDefault="00E42D64" w:rsidP="00591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кабинета коррекционных занятий:</w:t>
            </w:r>
          </w:p>
        </w:tc>
      </w:tr>
      <w:tr w:rsidR="00CC5565" w:rsidTr="002B0985">
        <w:trPr>
          <w:trHeight w:val="345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Насос ручной с иглой </w:t>
            </w:r>
          </w:p>
        </w:tc>
        <w:tc>
          <w:tcPr>
            <w:tcW w:w="2233" w:type="dxa"/>
            <w:vMerge w:val="restart"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65">
              <w:rPr>
                <w:rFonts w:ascii="Times New Roman" w:hAnsi="Times New Roman" w:cs="Times New Roman"/>
                <w:sz w:val="28"/>
                <w:szCs w:val="28"/>
              </w:rPr>
              <w:t>105600,00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5565" w:rsidTr="002B0985">
        <w:trPr>
          <w:trHeight w:val="330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Мяч гимнастический 55 см - 4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rPr>
          <w:trHeight w:val="300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Мяч гимнастический 65 см - 4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rPr>
          <w:trHeight w:val="285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 гимнастический 85 см - 4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CC5565">
        <w:trPr>
          <w:trHeight w:val="503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 для профилактики и лечения плоскостопия - 3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CC5565">
        <w:trPr>
          <w:trHeight w:val="399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Мяч для дыхательных упражнений, 26 см - 2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rPr>
          <w:trHeight w:val="330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Мат 200х100х10 - 2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CC5565">
        <w:trPr>
          <w:trHeight w:val="368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Напольное мягкое покрытие 150х100х10 - 2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CC5565">
        <w:trPr>
          <w:trHeight w:val="415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Мяч утяжеленный (зеленый, 500 гр.) - 2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CC5565">
        <w:trPr>
          <w:trHeight w:val="421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Мяч утяжеленный (красный, 1 кг.) - 2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CC5565">
        <w:trPr>
          <w:trHeight w:val="359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Батут детский каркасный пружинный «Прыжок» - 2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rPr>
          <w:trHeight w:val="330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Коврик со </w:t>
            </w:r>
            <w:proofErr w:type="spell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CC5565">
        <w:trPr>
          <w:trHeight w:val="359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коврик со </w:t>
            </w:r>
            <w:proofErr w:type="spell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CC5565">
        <w:trPr>
          <w:trHeight w:val="411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набор из 3-х трапеций для прыжков - 2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CC5565">
        <w:trPr>
          <w:trHeight w:val="349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Мяч для массажа кисти (</w:t>
            </w:r>
            <w:proofErr w:type="spell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) - 4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CC5565">
        <w:trPr>
          <w:trHeight w:val="273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Массажное сидение (детское круглое) - 4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rPr>
          <w:trHeight w:val="350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 диаметр 10 см - 4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rPr>
          <w:trHeight w:val="333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 диаметр 8 см - 4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rPr>
          <w:trHeight w:val="270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 диаметр 6 см - 4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rPr>
          <w:trHeight w:val="416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валик 17х6 см - 4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64" w:rsidTr="004B0967">
        <w:tc>
          <w:tcPr>
            <w:tcW w:w="9571" w:type="dxa"/>
            <w:gridSpan w:val="2"/>
          </w:tcPr>
          <w:p w:rsidR="00E42D64" w:rsidRPr="00CC5565" w:rsidRDefault="00E42D64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кабинета психомоторной коррекции</w:t>
            </w:r>
          </w:p>
        </w:tc>
      </w:tr>
      <w:tr w:rsidR="00CC5565" w:rsidTr="00CC5565">
        <w:trPr>
          <w:trHeight w:val="527"/>
        </w:trPr>
        <w:tc>
          <w:tcPr>
            <w:tcW w:w="7338" w:type="dxa"/>
          </w:tcPr>
          <w:p w:rsidR="00CC5565" w:rsidRPr="00CC5565" w:rsidRDefault="00CC5565" w:rsidP="002B0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Балансировка и координация «Шарик на дорожке» - 1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 w:val="restart"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65">
              <w:rPr>
                <w:rFonts w:ascii="Times New Roman" w:hAnsi="Times New Roman" w:cs="Times New Roman"/>
                <w:sz w:val="28"/>
                <w:szCs w:val="28"/>
              </w:rPr>
              <w:t>56400,00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5565" w:rsidTr="00CC5565">
        <w:trPr>
          <w:trHeight w:val="422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Балансировка и координация «Кочки на болоте» (12 деревянных полушарий) - 1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CC5565">
        <w:trPr>
          <w:trHeight w:val="331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Балансировка и координация «Черепаха» - 1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2B0985">
        <w:trPr>
          <w:trHeight w:val="675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Балансировка и координация «Шарик в лабиринте» (напольный) - 1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CC5565">
        <w:trPr>
          <w:trHeight w:val="304"/>
        </w:trPr>
        <w:tc>
          <w:tcPr>
            <w:tcW w:w="7338" w:type="dxa"/>
          </w:tcPr>
          <w:p w:rsidR="00CC5565" w:rsidRPr="00CC5565" w:rsidRDefault="00CC5565" w:rsidP="00E4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Тактильная игра "Определи на ощупь" - 1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565" w:rsidTr="00CC5565">
        <w:trPr>
          <w:trHeight w:val="677"/>
        </w:trPr>
        <w:tc>
          <w:tcPr>
            <w:tcW w:w="7338" w:type="dxa"/>
          </w:tcPr>
          <w:p w:rsidR="00CC5565" w:rsidRPr="00CC5565" w:rsidRDefault="00CC5565" w:rsidP="002B0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Балансировка и координация. Педальный тренажер "</w:t>
            </w:r>
            <w:proofErr w:type="spell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Шагомобиль</w:t>
            </w:r>
            <w:proofErr w:type="spellEnd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 xml:space="preserve">" - 1 </w:t>
            </w:r>
            <w:proofErr w:type="spellStart"/>
            <w:proofErr w:type="gramStart"/>
            <w:r w:rsidRPr="00CC55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C5565" w:rsidRDefault="00CC5565" w:rsidP="00591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7FF" w:rsidRDefault="005917FF" w:rsidP="00591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66ED"/>
    <w:multiLevelType w:val="multilevel"/>
    <w:tmpl w:val="A5C64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F"/>
    <w:rsid w:val="001677C2"/>
    <w:rsid w:val="002542AF"/>
    <w:rsid w:val="002B0985"/>
    <w:rsid w:val="00334C08"/>
    <w:rsid w:val="004C273D"/>
    <w:rsid w:val="005917FF"/>
    <w:rsid w:val="005C7C12"/>
    <w:rsid w:val="00787774"/>
    <w:rsid w:val="00AE6D7A"/>
    <w:rsid w:val="00AF2D81"/>
    <w:rsid w:val="00B917AB"/>
    <w:rsid w:val="00BD4059"/>
    <w:rsid w:val="00C91908"/>
    <w:rsid w:val="00CC5565"/>
    <w:rsid w:val="00CD4E20"/>
    <w:rsid w:val="00E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AB"/>
    <w:pPr>
      <w:ind w:left="720"/>
      <w:contextualSpacing/>
    </w:pPr>
  </w:style>
  <w:style w:type="table" w:styleId="a4">
    <w:name w:val="Table Grid"/>
    <w:basedOn w:val="a1"/>
    <w:uiPriority w:val="59"/>
    <w:rsid w:val="0016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AB"/>
    <w:pPr>
      <w:ind w:left="720"/>
      <w:contextualSpacing/>
    </w:pPr>
  </w:style>
  <w:style w:type="table" w:styleId="a4">
    <w:name w:val="Table Grid"/>
    <w:basedOn w:val="a1"/>
    <w:uiPriority w:val="59"/>
    <w:rsid w:val="0016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cp:lastPrinted>2015-10-17T05:29:00Z</cp:lastPrinted>
  <dcterms:created xsi:type="dcterms:W3CDTF">2016-02-14T15:07:00Z</dcterms:created>
  <dcterms:modified xsi:type="dcterms:W3CDTF">2016-02-14T15:07:00Z</dcterms:modified>
</cp:coreProperties>
</file>